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</w:t>
      </w:r>
      <w:r w:rsidR="00D2788D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 w:rsidR="00D2788D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 w:rsidR="00D2788D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</w:p>
    <w:p w:rsidR="00417610" w:rsidRPr="00417610" w:rsidRDefault="00417610" w:rsidP="00417610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417610">
        <w:rPr>
          <w:b/>
          <w:sz w:val="28"/>
          <w:szCs w:val="28"/>
        </w:rPr>
        <w:t>Р</w:t>
      </w:r>
      <w:proofErr w:type="gramEnd"/>
      <w:r w:rsidR="00D2788D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D2788D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 w:rsidR="00D2788D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D2788D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 w:rsidR="00D2788D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 w:rsidR="00D2788D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6D11D6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29.01.</w:t>
      </w:r>
      <w:r w:rsidR="00417610" w:rsidRPr="00417610">
        <w:rPr>
          <w:sz w:val="28"/>
          <w:szCs w:val="28"/>
        </w:rPr>
        <w:t>201</w:t>
      </w:r>
      <w:r w:rsidR="002F19FD">
        <w:rPr>
          <w:sz w:val="28"/>
          <w:szCs w:val="28"/>
        </w:rPr>
        <w:t>3</w:t>
      </w:r>
      <w:r w:rsidR="00417610" w:rsidRPr="00417610">
        <w:rPr>
          <w:sz w:val="28"/>
          <w:szCs w:val="28"/>
        </w:rPr>
        <w:t xml:space="preserve"> 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>№</w:t>
      </w:r>
      <w:r w:rsidR="00C73691">
        <w:rPr>
          <w:sz w:val="28"/>
          <w:szCs w:val="28"/>
        </w:rPr>
        <w:t xml:space="preserve"> 223</w:t>
      </w: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8C69E1" w:rsidRDefault="008C69E1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D2788D" w:rsidRDefault="008C69E1" w:rsidP="00D2788D">
      <w:pPr>
        <w:rPr>
          <w:sz w:val="28"/>
          <w:szCs w:val="28"/>
        </w:rPr>
      </w:pPr>
      <w:r w:rsidRPr="00D2788D">
        <w:rPr>
          <w:sz w:val="28"/>
          <w:szCs w:val="28"/>
        </w:rPr>
        <w:t xml:space="preserve">О </w:t>
      </w:r>
      <w:proofErr w:type="gramStart"/>
      <w:r w:rsidR="0011091C" w:rsidRPr="00D2788D">
        <w:rPr>
          <w:sz w:val="28"/>
          <w:szCs w:val="28"/>
        </w:rPr>
        <w:t>соглашении</w:t>
      </w:r>
      <w:proofErr w:type="gramEnd"/>
      <w:r w:rsidR="0011091C" w:rsidRPr="00D2788D">
        <w:rPr>
          <w:sz w:val="28"/>
          <w:szCs w:val="28"/>
        </w:rPr>
        <w:t xml:space="preserve"> о взаимодействии </w:t>
      </w:r>
    </w:p>
    <w:p w:rsidR="00D2788D" w:rsidRDefault="0011091C" w:rsidP="00D2788D">
      <w:pPr>
        <w:rPr>
          <w:sz w:val="28"/>
          <w:szCs w:val="28"/>
        </w:rPr>
      </w:pPr>
      <w:r w:rsidRPr="00D2788D">
        <w:rPr>
          <w:sz w:val="28"/>
          <w:szCs w:val="28"/>
        </w:rPr>
        <w:t xml:space="preserve">между Ханты-Мансийской </w:t>
      </w:r>
    </w:p>
    <w:p w:rsidR="00D2788D" w:rsidRDefault="0011091C" w:rsidP="00D2788D">
      <w:pPr>
        <w:rPr>
          <w:sz w:val="28"/>
          <w:szCs w:val="28"/>
        </w:rPr>
      </w:pPr>
      <w:r w:rsidRPr="00D2788D">
        <w:rPr>
          <w:sz w:val="28"/>
          <w:szCs w:val="28"/>
        </w:rPr>
        <w:t xml:space="preserve">межрайонной прокуратурой </w:t>
      </w:r>
    </w:p>
    <w:p w:rsidR="00FA38B1" w:rsidRPr="00D2788D" w:rsidRDefault="0011091C" w:rsidP="00D2788D">
      <w:pPr>
        <w:rPr>
          <w:sz w:val="28"/>
          <w:szCs w:val="28"/>
        </w:rPr>
      </w:pPr>
      <w:r w:rsidRPr="00D2788D">
        <w:rPr>
          <w:sz w:val="28"/>
          <w:szCs w:val="28"/>
        </w:rPr>
        <w:t>и Думой Ханты-Мансийского района</w:t>
      </w: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D8067E" w:rsidP="00D8067E">
      <w:pPr>
        <w:widowControl/>
        <w:autoSpaceDE/>
        <w:autoSpaceDN/>
        <w:adjustRightInd/>
        <w:ind w:right="-2" w:firstLine="708"/>
        <w:jc w:val="both"/>
        <w:outlineLvl w:val="0"/>
        <w:rPr>
          <w:bCs/>
          <w:sz w:val="28"/>
          <w:szCs w:val="28"/>
        </w:rPr>
      </w:pPr>
      <w:r w:rsidRPr="00D8067E">
        <w:rPr>
          <w:bCs/>
          <w:sz w:val="28"/>
          <w:szCs w:val="28"/>
        </w:rPr>
        <w:t>В целях</w:t>
      </w:r>
      <w:r w:rsidR="00E525B8">
        <w:rPr>
          <w:bCs/>
          <w:sz w:val="28"/>
          <w:szCs w:val="28"/>
        </w:rPr>
        <w:t xml:space="preserve"> </w:t>
      </w:r>
      <w:r w:rsidR="00A16594">
        <w:rPr>
          <w:color w:val="000000"/>
          <w:sz w:val="28"/>
          <w:szCs w:val="28"/>
        </w:rPr>
        <w:t>закрепления</w:t>
      </w:r>
      <w:r w:rsidR="0011091C">
        <w:rPr>
          <w:color w:val="000000"/>
          <w:sz w:val="28"/>
          <w:szCs w:val="28"/>
        </w:rPr>
        <w:t xml:space="preserve"> </w:t>
      </w:r>
      <w:r w:rsidR="0011091C" w:rsidRPr="0058405B">
        <w:rPr>
          <w:color w:val="000000"/>
          <w:sz w:val="28"/>
          <w:szCs w:val="28"/>
        </w:rPr>
        <w:t>сложившихся</w:t>
      </w:r>
      <w:r w:rsidR="0011091C">
        <w:rPr>
          <w:color w:val="000000"/>
          <w:sz w:val="28"/>
          <w:szCs w:val="28"/>
        </w:rPr>
        <w:t xml:space="preserve"> форм сотрудничества между Ханты-Мансийской межрайонной прокуратурой и Думой Ханты-Мансийского района</w:t>
      </w:r>
      <w:r w:rsidR="0011091C" w:rsidRPr="0058405B">
        <w:rPr>
          <w:color w:val="000000"/>
          <w:sz w:val="28"/>
          <w:szCs w:val="28"/>
        </w:rPr>
        <w:t xml:space="preserve"> </w:t>
      </w:r>
      <w:r w:rsidR="0011091C">
        <w:rPr>
          <w:color w:val="000000"/>
          <w:sz w:val="28"/>
          <w:szCs w:val="28"/>
        </w:rPr>
        <w:t xml:space="preserve">в сфере обеспечения соответствия муниципальных </w:t>
      </w:r>
      <w:r w:rsidR="0011091C" w:rsidRPr="0058405B">
        <w:rPr>
          <w:color w:val="000000"/>
          <w:sz w:val="28"/>
          <w:szCs w:val="28"/>
        </w:rPr>
        <w:t xml:space="preserve">правовых актов </w:t>
      </w:r>
      <w:r w:rsidR="0011091C">
        <w:rPr>
          <w:color w:val="000000"/>
          <w:sz w:val="28"/>
          <w:szCs w:val="28"/>
        </w:rPr>
        <w:t xml:space="preserve">Думы Ханты-Мансийского района </w:t>
      </w:r>
      <w:r w:rsidR="0011091C" w:rsidRPr="0058405B">
        <w:rPr>
          <w:color w:val="000000"/>
          <w:sz w:val="28"/>
          <w:szCs w:val="28"/>
        </w:rPr>
        <w:t xml:space="preserve">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осуществления </w:t>
      </w:r>
      <w:r w:rsidR="0011091C">
        <w:rPr>
          <w:color w:val="000000"/>
          <w:sz w:val="28"/>
          <w:szCs w:val="28"/>
        </w:rPr>
        <w:t xml:space="preserve">совместных действий, направленных на обеспечение единства правового </w:t>
      </w:r>
      <w:r w:rsidR="0011091C" w:rsidRPr="0058405B">
        <w:rPr>
          <w:color w:val="000000"/>
          <w:sz w:val="28"/>
          <w:szCs w:val="28"/>
        </w:rPr>
        <w:t>пространства на всей территории Российской Федерации</w:t>
      </w:r>
      <w:r w:rsidR="0011091C">
        <w:rPr>
          <w:color w:val="000000"/>
          <w:sz w:val="28"/>
          <w:szCs w:val="28"/>
        </w:rPr>
        <w:t>,</w:t>
      </w:r>
    </w:p>
    <w:p w:rsidR="002F461B" w:rsidRDefault="002F461B" w:rsidP="002F461B">
      <w:pPr>
        <w:widowControl/>
        <w:ind w:firstLine="708"/>
        <w:jc w:val="both"/>
        <w:rPr>
          <w:bCs/>
          <w:sz w:val="28"/>
          <w:szCs w:val="28"/>
        </w:rPr>
      </w:pP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Ханты-Мансийского района</w:t>
      </w: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</w:p>
    <w:p w:rsidR="002F461B" w:rsidRPr="00D2788D" w:rsidRDefault="002F461B" w:rsidP="002F461B">
      <w:pPr>
        <w:widowControl/>
        <w:ind w:firstLine="708"/>
        <w:jc w:val="center"/>
        <w:rPr>
          <w:b/>
          <w:bCs/>
          <w:sz w:val="28"/>
          <w:szCs w:val="28"/>
        </w:rPr>
      </w:pPr>
      <w:r w:rsidRPr="00D2788D">
        <w:rPr>
          <w:b/>
          <w:bCs/>
          <w:sz w:val="28"/>
          <w:szCs w:val="28"/>
        </w:rPr>
        <w:t>РЕШИЛА:</w:t>
      </w:r>
    </w:p>
    <w:p w:rsidR="00D547B8" w:rsidRDefault="00D547B8" w:rsidP="00D547B8">
      <w:pPr>
        <w:widowControl/>
        <w:ind w:firstLine="540"/>
        <w:jc w:val="both"/>
        <w:rPr>
          <w:sz w:val="28"/>
          <w:szCs w:val="28"/>
        </w:rPr>
      </w:pPr>
    </w:p>
    <w:p w:rsidR="002559E9" w:rsidRPr="00E525B8" w:rsidRDefault="002559E9" w:rsidP="002559E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11091C" w:rsidRDefault="0011091C" w:rsidP="002559E9">
      <w:pPr>
        <w:pStyle w:val="af1"/>
        <w:widowControl/>
        <w:numPr>
          <w:ilvl w:val="0"/>
          <w:numId w:val="100"/>
        </w:numPr>
        <w:autoSpaceDE/>
        <w:autoSpaceDN/>
        <w:adjustRightInd/>
        <w:ind w:left="0" w:right="-2" w:firstLine="34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Заключить с Ханты-Мансийской межрайонной прокуратурой соглашение о взаимодействии</w:t>
      </w:r>
      <w:r w:rsidR="00A51258">
        <w:rPr>
          <w:bCs/>
          <w:sz w:val="28"/>
          <w:szCs w:val="28"/>
        </w:rPr>
        <w:t>, согласно приложению к настоящему решению</w:t>
      </w:r>
      <w:r w:rsidR="00E85B5D">
        <w:rPr>
          <w:bCs/>
          <w:sz w:val="28"/>
          <w:szCs w:val="28"/>
        </w:rPr>
        <w:t>.</w:t>
      </w:r>
    </w:p>
    <w:p w:rsidR="00D8067E" w:rsidRPr="00D8067E" w:rsidRDefault="00BA0638" w:rsidP="002559E9">
      <w:pPr>
        <w:pStyle w:val="af1"/>
        <w:widowControl/>
        <w:numPr>
          <w:ilvl w:val="0"/>
          <w:numId w:val="100"/>
        </w:numPr>
        <w:autoSpaceDE/>
        <w:autoSpaceDN/>
        <w:adjustRightInd/>
        <w:ind w:left="0" w:right="-2" w:firstLine="34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вступает в силу после его </w:t>
      </w:r>
      <w:r w:rsidR="00DC3D3E">
        <w:rPr>
          <w:bCs/>
          <w:sz w:val="28"/>
          <w:szCs w:val="28"/>
        </w:rPr>
        <w:t>подписания</w:t>
      </w:r>
      <w:r>
        <w:rPr>
          <w:bCs/>
          <w:sz w:val="28"/>
          <w:szCs w:val="28"/>
        </w:rPr>
        <w:t>.</w:t>
      </w: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6D11D6" w:rsidRDefault="006D11D6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6D11D6" w:rsidRDefault="006D11D6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D2788D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FA38B1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547B8">
        <w:rPr>
          <w:bCs/>
          <w:sz w:val="28"/>
          <w:szCs w:val="28"/>
        </w:rPr>
        <w:tab/>
      </w:r>
      <w:r w:rsidR="00D2788D">
        <w:rPr>
          <w:bCs/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>П.Н. Захаров</w:t>
      </w:r>
    </w:p>
    <w:p w:rsidR="00D2788D" w:rsidRDefault="00D2788D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FA38B1" w:rsidRPr="00D83789" w:rsidRDefault="00C7369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30.01.</w:t>
      </w:r>
      <w:r w:rsidR="002F19FD">
        <w:rPr>
          <w:bCs/>
          <w:sz w:val="28"/>
          <w:szCs w:val="28"/>
        </w:rPr>
        <w:t>2013</w:t>
      </w:r>
    </w:p>
    <w:p w:rsidR="00D2788D" w:rsidRPr="006D11D6" w:rsidRDefault="00A670F0" w:rsidP="006D11D6">
      <w:pPr>
        <w:ind w:left="4956" w:firstLine="708"/>
        <w:jc w:val="both"/>
        <w:rPr>
          <w:sz w:val="28"/>
          <w:szCs w:val="28"/>
        </w:rPr>
      </w:pPr>
      <w:r>
        <w:br w:type="page"/>
      </w:r>
      <w:r w:rsidR="00A51258" w:rsidRPr="006D11D6">
        <w:rPr>
          <w:sz w:val="28"/>
          <w:szCs w:val="28"/>
        </w:rPr>
        <w:lastRenderedPageBreak/>
        <w:t xml:space="preserve">Приложение </w:t>
      </w:r>
    </w:p>
    <w:p w:rsidR="00D2788D" w:rsidRPr="006D11D6" w:rsidRDefault="00A51258" w:rsidP="006D11D6">
      <w:pPr>
        <w:ind w:left="4956" w:firstLine="708"/>
        <w:jc w:val="both"/>
        <w:rPr>
          <w:sz w:val="28"/>
          <w:szCs w:val="28"/>
        </w:rPr>
      </w:pPr>
      <w:r w:rsidRPr="006D11D6">
        <w:rPr>
          <w:sz w:val="28"/>
          <w:szCs w:val="28"/>
        </w:rPr>
        <w:t xml:space="preserve">к решению </w:t>
      </w:r>
      <w:r w:rsidR="00D2788D" w:rsidRPr="006D11D6">
        <w:rPr>
          <w:sz w:val="28"/>
          <w:szCs w:val="28"/>
        </w:rPr>
        <w:t xml:space="preserve">Думы </w:t>
      </w:r>
    </w:p>
    <w:p w:rsidR="00D2788D" w:rsidRPr="006D11D6" w:rsidRDefault="00D2788D" w:rsidP="006D11D6">
      <w:pPr>
        <w:ind w:left="4956" w:firstLine="708"/>
        <w:jc w:val="both"/>
        <w:rPr>
          <w:sz w:val="28"/>
          <w:szCs w:val="28"/>
        </w:rPr>
      </w:pPr>
      <w:r w:rsidRPr="006D11D6">
        <w:rPr>
          <w:sz w:val="28"/>
          <w:szCs w:val="28"/>
        </w:rPr>
        <w:t>Ханты-Мансийского района</w:t>
      </w:r>
    </w:p>
    <w:p w:rsidR="008E7FA6" w:rsidRPr="006D11D6" w:rsidRDefault="00A51258" w:rsidP="006D11D6">
      <w:pPr>
        <w:ind w:left="4956" w:firstLine="708"/>
        <w:jc w:val="both"/>
        <w:rPr>
          <w:sz w:val="28"/>
          <w:szCs w:val="28"/>
        </w:rPr>
      </w:pPr>
      <w:r w:rsidRPr="006D11D6">
        <w:rPr>
          <w:sz w:val="28"/>
          <w:szCs w:val="28"/>
        </w:rPr>
        <w:t xml:space="preserve">от </w:t>
      </w:r>
      <w:r w:rsidR="006D11D6">
        <w:rPr>
          <w:sz w:val="28"/>
          <w:szCs w:val="28"/>
        </w:rPr>
        <w:t xml:space="preserve">29.01.2013 № </w:t>
      </w:r>
      <w:r w:rsidR="00C73691">
        <w:rPr>
          <w:sz w:val="28"/>
          <w:szCs w:val="28"/>
        </w:rPr>
        <w:t>219</w:t>
      </w:r>
      <w:bookmarkStart w:id="0" w:name="_GoBack"/>
      <w:bookmarkEnd w:id="0"/>
    </w:p>
    <w:p w:rsidR="00A51258" w:rsidRPr="006D11D6" w:rsidRDefault="00A51258" w:rsidP="006D11D6">
      <w:pPr>
        <w:jc w:val="both"/>
        <w:rPr>
          <w:sz w:val="28"/>
          <w:szCs w:val="28"/>
        </w:rPr>
      </w:pPr>
    </w:p>
    <w:p w:rsidR="00A51258" w:rsidRDefault="00A51258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B43C30" w:rsidRDefault="00B43C3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B43C30" w:rsidRDefault="00B43C3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B43C30" w:rsidRDefault="00B43C3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B43C30" w:rsidRDefault="00B43C3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leader="underscore" w:pos="7526"/>
        </w:tabs>
        <w:spacing w:line="307" w:lineRule="exact"/>
        <w:jc w:val="center"/>
        <w:rPr>
          <w:rFonts w:ascii="Arial" w:hAnsi="Arial" w:cs="Arial"/>
        </w:rPr>
      </w:pPr>
      <w:r w:rsidRPr="00A51258">
        <w:rPr>
          <w:b/>
          <w:bCs/>
          <w:color w:val="434343"/>
          <w:spacing w:val="-4"/>
          <w:sz w:val="28"/>
          <w:szCs w:val="28"/>
        </w:rPr>
        <w:t xml:space="preserve">Соглашение </w:t>
      </w:r>
      <w:r w:rsidRPr="00A51258">
        <w:rPr>
          <w:b/>
          <w:bCs/>
          <w:color w:val="434343"/>
          <w:sz w:val="28"/>
          <w:szCs w:val="28"/>
        </w:rPr>
        <w:t>о взаимодействии между Ханты-Мансийской межрайонной прокуратурой и Думой Ханты-Мансийского района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spacing w:before="614"/>
        <w:ind w:left="19"/>
        <w:rPr>
          <w:color w:val="000000"/>
          <w:sz w:val="28"/>
          <w:szCs w:val="28"/>
        </w:rPr>
      </w:pPr>
      <w:r w:rsidRPr="00A51258">
        <w:rPr>
          <w:color w:val="000000"/>
          <w:spacing w:val="-3"/>
          <w:sz w:val="28"/>
          <w:szCs w:val="28"/>
        </w:rPr>
        <w:t xml:space="preserve"> г. Ханты-Мансийск</w:t>
      </w:r>
      <w:r w:rsidRPr="00A51258">
        <w:rPr>
          <w:color w:val="000000"/>
          <w:sz w:val="28"/>
          <w:szCs w:val="28"/>
        </w:rPr>
        <w:tab/>
      </w:r>
      <w:r w:rsidR="00B43C30">
        <w:rPr>
          <w:color w:val="000000"/>
          <w:sz w:val="28"/>
          <w:szCs w:val="28"/>
        </w:rPr>
        <w:t xml:space="preserve">     </w:t>
      </w:r>
      <w:r w:rsidRPr="00A5125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ab/>
        <w:t xml:space="preserve"> ____________________</w:t>
      </w:r>
    </w:p>
    <w:p w:rsidR="00A51258" w:rsidRPr="00A51258" w:rsidRDefault="00A51258" w:rsidP="00A5125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51258">
        <w:rPr>
          <w:sz w:val="28"/>
          <w:szCs w:val="28"/>
        </w:rPr>
        <w:tab/>
      </w:r>
      <w:proofErr w:type="gramStart"/>
      <w:r w:rsidRPr="00A51258">
        <w:rPr>
          <w:sz w:val="28"/>
          <w:szCs w:val="28"/>
        </w:rPr>
        <w:t xml:space="preserve">Ханты-Мансийская межрайонная прокуратура (далее по тексту – Прокуратура) в лице Ханты-Мансийского межрайонного прокурора </w:t>
      </w:r>
      <w:proofErr w:type="spellStart"/>
      <w:r w:rsidRPr="00A51258">
        <w:rPr>
          <w:sz w:val="28"/>
          <w:szCs w:val="28"/>
        </w:rPr>
        <w:t>Балина</w:t>
      </w:r>
      <w:proofErr w:type="spellEnd"/>
      <w:r w:rsidRPr="00A51258">
        <w:rPr>
          <w:sz w:val="28"/>
          <w:szCs w:val="28"/>
        </w:rPr>
        <w:t xml:space="preserve"> Леонида Алексеевича, </w:t>
      </w:r>
      <w:r w:rsidRPr="00A51258">
        <w:rPr>
          <w:color w:val="000000"/>
          <w:sz w:val="28"/>
          <w:szCs w:val="28"/>
        </w:rPr>
        <w:t xml:space="preserve">действующего на основании Федерального закона «О прокуратуре Российской Федерации», и Дума Ханты-Мансийского района (далее по тексту - Дума), в лице главы Ханты-Мансийского района Захарова Петра Николаевича, действующего на основании Устава Ханты-Мансийского района и Регламента Думы Ханты-Мансийского района, в целях </w:t>
      </w:r>
      <w:r w:rsidR="00A16594">
        <w:rPr>
          <w:color w:val="000000"/>
          <w:sz w:val="28"/>
          <w:szCs w:val="28"/>
        </w:rPr>
        <w:t>закрепления</w:t>
      </w:r>
      <w:r w:rsidRPr="00A51258">
        <w:rPr>
          <w:color w:val="000000"/>
          <w:sz w:val="28"/>
          <w:szCs w:val="28"/>
        </w:rPr>
        <w:t xml:space="preserve"> сложившихся форм сотрудничества Прокуратуры, в сфере</w:t>
      </w:r>
      <w:proofErr w:type="gramEnd"/>
      <w:r w:rsidRPr="00A51258">
        <w:rPr>
          <w:color w:val="000000"/>
          <w:sz w:val="28"/>
          <w:szCs w:val="28"/>
        </w:rPr>
        <w:t xml:space="preserve"> </w:t>
      </w:r>
      <w:proofErr w:type="gramStart"/>
      <w:r w:rsidRPr="00A51258">
        <w:rPr>
          <w:color w:val="000000"/>
          <w:sz w:val="28"/>
          <w:szCs w:val="28"/>
        </w:rPr>
        <w:t>обеспечения соответствия муниципальных нормативных правовых актов Думы Ханты-Мансийского района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осуществления совместных действий, направленных на обеспечение единства правового пространства на всей территории Российской Федерации, на основании решения Думы Ханты-Мансийского района № ____ от_______ заключили настоящее Соглашение о нижеследующем.</w:t>
      </w:r>
      <w:proofErr w:type="gramEnd"/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>1. Предмет Соглашения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Настоящее Соглашение направлено на обеспечение взаимодействия Прокуратуры и Думы, определяет содержание, сроки, формы взаимодействия и обмена информацией между Прокуратурой и Думой в сфере обеспечения соответствия нормативных правовых актов Конституции Российской Федерации, федеральному законодательству и законодательству автономного округа.</w:t>
      </w:r>
    </w:p>
    <w:p w:rsid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B43C30" w:rsidRDefault="00B43C30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B43C30" w:rsidRDefault="00B43C30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B43C30" w:rsidRPr="00A51258" w:rsidRDefault="00B43C30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>II. Порядок взаимодействия, формы и сроки проведения совместных мероприятий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>2.1.</w:t>
      </w:r>
      <w:r w:rsidRPr="00A51258">
        <w:rPr>
          <w:color w:val="000000"/>
          <w:sz w:val="28"/>
          <w:szCs w:val="28"/>
        </w:rPr>
        <w:tab/>
        <w:t>Взаимодействие между Прокуратурой и Думой заключается в своевременном оперативном обмене актуальной, полной и достоверной информацией, формирующейся у сторон в связи с исполнением каждой из них собственных полномочий, задач и функций, в целях соблюдения Конституции Российской Федерации, федерального законодательства и законодательства автономного округа, муниципальных правовых актов Ханты-Мансийского района и реализуется в форме проведения комплекса совместных мероприятий, на основе взаимного сотрудничества.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2.2.</w:t>
      </w:r>
      <w:r w:rsidRPr="00A51258">
        <w:rPr>
          <w:color w:val="000000"/>
          <w:sz w:val="28"/>
          <w:szCs w:val="28"/>
        </w:rPr>
        <w:tab/>
        <w:t>Передача конфиденциальной информации осуществляется в соответствии с действующим законодательством РФ.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2.3.</w:t>
      </w:r>
      <w:r w:rsidRPr="00A51258">
        <w:rPr>
          <w:color w:val="000000"/>
          <w:sz w:val="28"/>
          <w:szCs w:val="28"/>
        </w:rPr>
        <w:tab/>
        <w:t>Дума: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2.3.1.Направляет в Прокуратуру план работы Думы в 5-тидневный срок с момента его утверждения.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2.3.2. Извещает Прокуратуру о дате назначаемых (организуемых) заседаний постоянных комиссий Думы, депутатских слушаний, не </w:t>
      </w:r>
      <w:proofErr w:type="gramStart"/>
      <w:r w:rsidRPr="00A51258">
        <w:rPr>
          <w:color w:val="000000"/>
          <w:sz w:val="28"/>
          <w:szCs w:val="28"/>
        </w:rPr>
        <w:t>позднее</w:t>
      </w:r>
      <w:proofErr w:type="gramEnd"/>
      <w:r w:rsidRPr="00A51258">
        <w:rPr>
          <w:color w:val="000000"/>
          <w:sz w:val="28"/>
          <w:szCs w:val="28"/>
        </w:rPr>
        <w:t xml:space="preserve"> чем за 5 дней до их начала.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2.3.3. Извещает Прокуратуру о дате, месте и времени заседания Думы и направляет повестку заседания, не </w:t>
      </w:r>
      <w:proofErr w:type="gramStart"/>
      <w:r w:rsidRPr="00A51258">
        <w:rPr>
          <w:color w:val="000000"/>
          <w:sz w:val="28"/>
          <w:szCs w:val="28"/>
        </w:rPr>
        <w:t>позднее</w:t>
      </w:r>
      <w:proofErr w:type="gramEnd"/>
      <w:r w:rsidRPr="00A51258">
        <w:rPr>
          <w:color w:val="000000"/>
          <w:sz w:val="28"/>
          <w:szCs w:val="28"/>
        </w:rPr>
        <w:t xml:space="preserve"> чем за 5 дней до даты назначенного заседания.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2.3.4. Обеспечивает представление в Прокуратуру для проведения юридической и антикоррупционной экспертизы проектов нормативных правовых актов, поступивших в Думу от инициаторов и планируемых к рассмотрению на заседании постоянных комиссий Думы, не </w:t>
      </w:r>
      <w:proofErr w:type="gramStart"/>
      <w:r w:rsidRPr="00A51258">
        <w:rPr>
          <w:color w:val="000000"/>
          <w:sz w:val="28"/>
          <w:szCs w:val="28"/>
        </w:rPr>
        <w:t>позднее</w:t>
      </w:r>
      <w:proofErr w:type="gramEnd"/>
      <w:r w:rsidRPr="00A51258">
        <w:rPr>
          <w:color w:val="000000"/>
          <w:sz w:val="28"/>
          <w:szCs w:val="28"/>
        </w:rPr>
        <w:t xml:space="preserve"> чем за 5 дней до дня заседания.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Проекты нормативных правовых актов Думы представляются в Прокуратуру в электронном виде путем размещения на сайте органов местного самоуправления Ханты-Мансийского района в разделе Проекты (с указанием полного наименования проекта нормативного правового акта), на бумажном носителе предоставляется сопроводительное письмо с прилагаемыми документами к проектам: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-пояснительная записка инициатора проекта;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-заключение финансового органа (финансово-экономическое обоснование, в случае если принятие нормативного правового акта повлечет расходование бюджетных средств);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-юридическое заключение (при наличии);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-антикоррупционное заключение;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-другие документы имеющие отношение к проекту (при наличии).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Заключения аппарата Думы и контрольно-счетной палаты Ханты-Мансийского района размещаются на сайте органов местного самоуправления Ханты-Мансийского района по мере их подготовки и </w:t>
      </w:r>
      <w:r w:rsidRPr="00A51258">
        <w:rPr>
          <w:color w:val="000000"/>
          <w:sz w:val="28"/>
          <w:szCs w:val="28"/>
        </w:rPr>
        <w:lastRenderedPageBreak/>
        <w:t>поступления в Думу.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2.3.5. Направляет принятые нормативные правовые акты Думы в Прокуратуру ежемесячно ко 2 числу месяца и реестр принятых, за отчетный период, нормативных правовых </w:t>
      </w:r>
      <w:proofErr w:type="gramStart"/>
      <w:r w:rsidRPr="00A51258">
        <w:rPr>
          <w:color w:val="000000"/>
          <w:sz w:val="28"/>
          <w:szCs w:val="28"/>
        </w:rPr>
        <w:t>актов</w:t>
      </w:r>
      <w:proofErr w:type="gramEnd"/>
      <w:r w:rsidRPr="00A51258">
        <w:rPr>
          <w:color w:val="000000"/>
          <w:sz w:val="28"/>
          <w:szCs w:val="28"/>
        </w:rPr>
        <w:t xml:space="preserve"> в том числе в электронном виде на </w:t>
      </w:r>
      <w:r w:rsidRPr="00A51258">
        <w:rPr>
          <w:sz w:val="28"/>
          <w:szCs w:val="28"/>
        </w:rPr>
        <w:t xml:space="preserve">адрес </w:t>
      </w:r>
      <w:hyperlink r:id="rId9" w:history="1">
        <w:r w:rsidRPr="00A51258">
          <w:rPr>
            <w:b/>
            <w:bCs/>
            <w:sz w:val="28"/>
            <w:szCs w:val="28"/>
            <w:u w:val="single"/>
          </w:rPr>
          <w:t>xmmpinfo@prokhmao.ru</w:t>
        </w:r>
      </w:hyperlink>
      <w:r w:rsidRPr="00A51258">
        <w:rPr>
          <w:sz w:val="28"/>
          <w:szCs w:val="28"/>
        </w:rPr>
        <w:t>.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2.4.</w:t>
      </w:r>
      <w:r w:rsidRPr="00A51258">
        <w:rPr>
          <w:color w:val="000000"/>
          <w:sz w:val="28"/>
          <w:szCs w:val="28"/>
        </w:rPr>
        <w:tab/>
        <w:t>Прокуратура: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2.4.1.</w:t>
      </w:r>
      <w:r w:rsidRPr="00A51258">
        <w:rPr>
          <w:color w:val="000000"/>
          <w:sz w:val="28"/>
          <w:szCs w:val="28"/>
        </w:rPr>
        <w:tab/>
        <w:t>Вносит предложения в планы работы Думы.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2.4.2.</w:t>
      </w:r>
      <w:r w:rsidRPr="00A51258">
        <w:rPr>
          <w:color w:val="000000"/>
          <w:sz w:val="28"/>
          <w:szCs w:val="28"/>
        </w:rPr>
        <w:tab/>
        <w:t>Участвует в заседаниях постоянных комиссий, депутатских слушаниях, заседаниях Думы.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2.4.3. Проводит проверку законности проектов нормативных правовых актов Думы, в том числе на предмет </w:t>
      </w:r>
      <w:proofErr w:type="spellStart"/>
      <w:r w:rsidRPr="00A51258">
        <w:rPr>
          <w:color w:val="000000"/>
          <w:sz w:val="28"/>
          <w:szCs w:val="28"/>
        </w:rPr>
        <w:t>коррупциогенности</w:t>
      </w:r>
      <w:proofErr w:type="spellEnd"/>
      <w:r w:rsidRPr="00A51258">
        <w:rPr>
          <w:color w:val="000000"/>
          <w:sz w:val="28"/>
          <w:szCs w:val="28"/>
        </w:rPr>
        <w:t>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2.4.4. Вносит в Думу проекты нормативных правовых актов Думы в качестве правотворческой инициативы, в соответствии с установленными требованиями.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2.4.5. При выявлении несоответствия проектов нормативных правовых актов Конституции Российской Федерации, федеральному законодательству, законодательству Ханты-Мансийского автономного округа - Югры, а также </w:t>
      </w:r>
      <w:proofErr w:type="spellStart"/>
      <w:r w:rsidRPr="00A51258">
        <w:rPr>
          <w:color w:val="000000"/>
          <w:sz w:val="28"/>
          <w:szCs w:val="28"/>
        </w:rPr>
        <w:t>коррупциогенных</w:t>
      </w:r>
      <w:proofErr w:type="spellEnd"/>
      <w:r w:rsidRPr="00A51258">
        <w:rPr>
          <w:color w:val="000000"/>
          <w:sz w:val="28"/>
          <w:szCs w:val="28"/>
        </w:rPr>
        <w:t xml:space="preserve"> факторов направляет информацию в течение 5 дней с момента получения проекта нормативного правового акта.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2.4.6. Информирует о выявленных </w:t>
      </w:r>
      <w:proofErr w:type="spellStart"/>
      <w:r w:rsidRPr="00A51258">
        <w:rPr>
          <w:color w:val="000000"/>
          <w:sz w:val="28"/>
          <w:szCs w:val="28"/>
        </w:rPr>
        <w:t>коррупциогенных</w:t>
      </w:r>
      <w:proofErr w:type="spellEnd"/>
      <w:r w:rsidRPr="00A51258">
        <w:rPr>
          <w:color w:val="000000"/>
          <w:sz w:val="28"/>
          <w:szCs w:val="28"/>
        </w:rPr>
        <w:t xml:space="preserve"> факторах в правовых актах Думы, в том числе не относящихся к категории актов, установленных частью 2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актов».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2.5.</w:t>
      </w:r>
      <w:r w:rsidRPr="00A51258">
        <w:rPr>
          <w:color w:val="000000"/>
          <w:sz w:val="28"/>
          <w:szCs w:val="28"/>
        </w:rPr>
        <w:tab/>
        <w:t>Прокуратура и Дума по итогам полугодия и года проводят, по инициативе Прокуратуры, совместные совещания по одному или нескольким вопросам, относящимся к предмету настоящего Соглашения: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-о результатах проведения юридических экспертиз нормативных правовых актов на предмет их соответствия нормам действующего законодательства и выявления </w:t>
      </w:r>
      <w:proofErr w:type="spellStart"/>
      <w:r w:rsidRPr="00A51258">
        <w:rPr>
          <w:color w:val="000000"/>
          <w:sz w:val="28"/>
          <w:szCs w:val="28"/>
        </w:rPr>
        <w:t>коррупциогенных</w:t>
      </w:r>
      <w:proofErr w:type="spellEnd"/>
      <w:r w:rsidRPr="00A51258">
        <w:rPr>
          <w:color w:val="000000"/>
          <w:sz w:val="28"/>
          <w:szCs w:val="28"/>
        </w:rPr>
        <w:t xml:space="preserve"> факторов, пробелов, противоречий, дублирования в правовом регулировании;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-о результатах анализа нормотворческой деятельности Думы и правотворческой инициативы Прокуратуры;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-о результатах и эффективности актов прокурорского реагирования, принятых в отношении нормативных правовых актов Думы.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При необходимости проведения внеплановых оперативных совещаний осуществляют совместную подготовку к ним, проводят сверки используемых статистических, оперативных и других сведений.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>III. Заключительные положения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3.1. Настоящее Соглашение вступает в силу с момента его подписания сторонами и действует до окончания полномочий Думы пятого созыва.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3.2. Изменения и дополнения в настоящее Соглашение составляются в </w:t>
      </w:r>
      <w:r w:rsidRPr="00A51258">
        <w:rPr>
          <w:color w:val="000000"/>
          <w:sz w:val="28"/>
          <w:szCs w:val="28"/>
        </w:rPr>
        <w:lastRenderedPageBreak/>
        <w:t>письменной форме и подписываются Сторонами, после чего становятся обязательными для исполнения.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3.3.</w:t>
      </w:r>
      <w:r w:rsidRPr="00A51258">
        <w:rPr>
          <w:color w:val="000000"/>
          <w:sz w:val="28"/>
          <w:szCs w:val="28"/>
        </w:rPr>
        <w:tab/>
        <w:t>Настоящее Соглашение составлено в двух экземплярах, имеющих равную юридическую силу и обязательных для исполнения сторонами.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7"/>
        <w:gridCol w:w="4795"/>
      </w:tblGrid>
      <w:tr w:rsidR="00A51258" w:rsidRPr="00A51258" w:rsidTr="00FA4B5C">
        <w:tc>
          <w:tcPr>
            <w:tcW w:w="4778" w:type="dxa"/>
          </w:tcPr>
          <w:p w:rsidR="00A51258" w:rsidRPr="00A51258" w:rsidRDefault="00A51258" w:rsidP="00A5125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51258">
              <w:rPr>
                <w:sz w:val="28"/>
                <w:szCs w:val="28"/>
              </w:rPr>
              <w:t>Глава Ханты-Мансийского района</w:t>
            </w:r>
          </w:p>
          <w:p w:rsidR="00A51258" w:rsidRPr="00A51258" w:rsidRDefault="00A51258" w:rsidP="00A51258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</w:rPr>
            </w:pPr>
          </w:p>
          <w:p w:rsidR="00A51258" w:rsidRPr="00A51258" w:rsidRDefault="00A51258" w:rsidP="00A51258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</w:rPr>
            </w:pPr>
          </w:p>
          <w:p w:rsidR="00A51258" w:rsidRPr="00A51258" w:rsidRDefault="00A16594" w:rsidP="00A51258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A51258" w:rsidRPr="00A51258">
              <w:rPr>
                <w:sz w:val="28"/>
                <w:szCs w:val="28"/>
              </w:rPr>
              <w:t xml:space="preserve">          П.Н. Захаров </w:t>
            </w:r>
          </w:p>
          <w:p w:rsidR="00A51258" w:rsidRPr="00A51258" w:rsidRDefault="00A51258" w:rsidP="00A51258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A51258" w:rsidRPr="00A51258" w:rsidRDefault="00A51258" w:rsidP="00A51258">
            <w:pPr>
              <w:widowControl/>
              <w:autoSpaceDE/>
              <w:autoSpaceDN/>
              <w:adjustRightInd/>
              <w:spacing w:line="240" w:lineRule="exact"/>
              <w:ind w:left="309"/>
              <w:rPr>
                <w:sz w:val="28"/>
                <w:szCs w:val="28"/>
              </w:rPr>
            </w:pPr>
            <w:r w:rsidRPr="00A51258">
              <w:rPr>
                <w:sz w:val="28"/>
                <w:szCs w:val="28"/>
              </w:rPr>
              <w:t xml:space="preserve">Ханты-Мансийский </w:t>
            </w:r>
          </w:p>
          <w:p w:rsidR="00A51258" w:rsidRPr="00A51258" w:rsidRDefault="00A51258" w:rsidP="00A51258">
            <w:pPr>
              <w:widowControl/>
              <w:autoSpaceDE/>
              <w:autoSpaceDN/>
              <w:adjustRightInd/>
              <w:spacing w:line="240" w:lineRule="exact"/>
              <w:ind w:left="309"/>
              <w:rPr>
                <w:sz w:val="28"/>
                <w:szCs w:val="28"/>
              </w:rPr>
            </w:pPr>
            <w:r w:rsidRPr="00A51258">
              <w:rPr>
                <w:sz w:val="28"/>
                <w:szCs w:val="28"/>
              </w:rPr>
              <w:t>межрайонный прокурор</w:t>
            </w:r>
          </w:p>
          <w:p w:rsidR="00A51258" w:rsidRPr="00A51258" w:rsidRDefault="00A51258" w:rsidP="00A51258">
            <w:pPr>
              <w:widowControl/>
              <w:autoSpaceDE/>
              <w:autoSpaceDN/>
              <w:adjustRightInd/>
              <w:spacing w:line="240" w:lineRule="exact"/>
              <w:ind w:left="309"/>
              <w:rPr>
                <w:sz w:val="28"/>
                <w:szCs w:val="28"/>
              </w:rPr>
            </w:pPr>
          </w:p>
          <w:p w:rsidR="00A51258" w:rsidRPr="00A51258" w:rsidRDefault="00A51258" w:rsidP="00A51258">
            <w:pPr>
              <w:widowControl/>
              <w:autoSpaceDE/>
              <w:autoSpaceDN/>
              <w:adjustRightInd/>
              <w:spacing w:line="240" w:lineRule="exact"/>
              <w:ind w:left="309"/>
              <w:rPr>
                <w:sz w:val="28"/>
                <w:szCs w:val="28"/>
              </w:rPr>
            </w:pPr>
            <w:r w:rsidRPr="00A51258">
              <w:rPr>
                <w:sz w:val="28"/>
                <w:szCs w:val="28"/>
              </w:rPr>
              <w:t xml:space="preserve">                                       Л.А. </w:t>
            </w:r>
            <w:proofErr w:type="spellStart"/>
            <w:r w:rsidRPr="00A51258">
              <w:rPr>
                <w:sz w:val="28"/>
                <w:szCs w:val="28"/>
              </w:rPr>
              <w:t>Балин</w:t>
            </w:r>
            <w:proofErr w:type="spellEnd"/>
            <w:r w:rsidRPr="00A51258">
              <w:rPr>
                <w:sz w:val="28"/>
                <w:szCs w:val="28"/>
              </w:rPr>
              <w:t xml:space="preserve"> </w:t>
            </w:r>
          </w:p>
          <w:p w:rsidR="00A51258" w:rsidRPr="00A51258" w:rsidRDefault="00A51258" w:rsidP="00A51258">
            <w:pPr>
              <w:widowControl/>
              <w:autoSpaceDE/>
              <w:autoSpaceDN/>
              <w:adjustRightInd/>
              <w:spacing w:line="240" w:lineRule="exact"/>
              <w:ind w:left="309"/>
              <w:rPr>
                <w:sz w:val="28"/>
                <w:szCs w:val="28"/>
              </w:rPr>
            </w:pPr>
          </w:p>
        </w:tc>
      </w:tr>
    </w:tbl>
    <w:p w:rsidR="00A51258" w:rsidRDefault="00A51258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51258" w:rsidRDefault="00A51258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51258" w:rsidRDefault="00A51258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51258" w:rsidRDefault="00A51258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51258" w:rsidRDefault="00A51258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sectPr w:rsidR="00A51258" w:rsidSect="006D11D6">
      <w:footerReference w:type="default" r:id="rId10"/>
      <w:footerReference w:type="first" r:id="rId11"/>
      <w:pgSz w:w="11906" w:h="16838"/>
      <w:pgMar w:top="1174" w:right="849" w:bottom="1418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11" w:rsidRDefault="00950111">
      <w:r>
        <w:separator/>
      </w:r>
    </w:p>
  </w:endnote>
  <w:endnote w:type="continuationSeparator" w:id="0">
    <w:p w:rsidR="00950111" w:rsidRDefault="0095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2A7638" w:rsidRDefault="002A763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8A8378" wp14:editId="23E287EF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  <w:showingPlcHdr/>
                                  </w:sdtPr>
                                  <w:sdtEndPr/>
                                  <w:sdtContent>
                                    <w:p w:rsidR="002A7638" w:rsidRDefault="006D11D6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  <w:showingPlcHdr/>
                            </w:sdtPr>
                            <w:sdtEndPr/>
                            <w:sdtContent>
                              <w:p w:rsidR="002A7638" w:rsidRDefault="006D11D6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11" w:rsidRDefault="00950111">
      <w:r>
        <w:separator/>
      </w:r>
    </w:p>
  </w:footnote>
  <w:footnote w:type="continuationSeparator" w:id="0">
    <w:p w:rsidR="00950111" w:rsidRDefault="0095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abstractNum w:abstractNumId="24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3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0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1"/>
  </w:num>
  <w:num w:numId="15">
    <w:abstractNumId w:val="41"/>
  </w:num>
  <w:num w:numId="16">
    <w:abstractNumId w:val="62"/>
  </w:num>
  <w:num w:numId="17">
    <w:abstractNumId w:val="17"/>
  </w:num>
  <w:num w:numId="18">
    <w:abstractNumId w:val="92"/>
  </w:num>
  <w:num w:numId="19">
    <w:abstractNumId w:val="82"/>
  </w:num>
  <w:num w:numId="20">
    <w:abstractNumId w:val="28"/>
  </w:num>
  <w:num w:numId="21">
    <w:abstractNumId w:val="35"/>
  </w:num>
  <w:num w:numId="22">
    <w:abstractNumId w:val="72"/>
  </w:num>
  <w:num w:numId="23">
    <w:abstractNumId w:val="61"/>
  </w:num>
  <w:num w:numId="24">
    <w:abstractNumId w:val="95"/>
  </w:num>
  <w:num w:numId="25">
    <w:abstractNumId w:val="94"/>
  </w:num>
  <w:num w:numId="26">
    <w:abstractNumId w:val="38"/>
  </w:num>
  <w:num w:numId="27">
    <w:abstractNumId w:val="63"/>
  </w:num>
  <w:num w:numId="28">
    <w:abstractNumId w:val="24"/>
  </w:num>
  <w:num w:numId="29">
    <w:abstractNumId w:val="75"/>
  </w:num>
  <w:num w:numId="30">
    <w:abstractNumId w:val="70"/>
  </w:num>
  <w:num w:numId="31">
    <w:abstractNumId w:val="73"/>
  </w:num>
  <w:num w:numId="32">
    <w:abstractNumId w:val="64"/>
  </w:num>
  <w:num w:numId="33">
    <w:abstractNumId w:val="53"/>
  </w:num>
  <w:num w:numId="34">
    <w:abstractNumId w:val="43"/>
  </w:num>
  <w:num w:numId="35">
    <w:abstractNumId w:val="10"/>
  </w:num>
  <w:num w:numId="36">
    <w:abstractNumId w:val="55"/>
  </w:num>
  <w:num w:numId="37">
    <w:abstractNumId w:val="12"/>
  </w:num>
  <w:num w:numId="38">
    <w:abstractNumId w:val="16"/>
  </w:num>
  <w:num w:numId="39">
    <w:abstractNumId w:val="19"/>
  </w:num>
  <w:num w:numId="40">
    <w:abstractNumId w:val="74"/>
  </w:num>
  <w:num w:numId="41">
    <w:abstractNumId w:val="42"/>
  </w:num>
  <w:num w:numId="42">
    <w:abstractNumId w:val="30"/>
  </w:num>
  <w:num w:numId="43">
    <w:abstractNumId w:val="79"/>
  </w:num>
  <w:num w:numId="44">
    <w:abstractNumId w:val="96"/>
  </w:num>
  <w:num w:numId="45">
    <w:abstractNumId w:val="52"/>
  </w:num>
  <w:num w:numId="46">
    <w:abstractNumId w:val="39"/>
  </w:num>
  <w:num w:numId="47">
    <w:abstractNumId w:val="29"/>
  </w:num>
  <w:num w:numId="48">
    <w:abstractNumId w:val="20"/>
  </w:num>
  <w:num w:numId="49">
    <w:abstractNumId w:val="18"/>
  </w:num>
  <w:num w:numId="50">
    <w:abstractNumId w:val="31"/>
  </w:num>
  <w:num w:numId="51">
    <w:abstractNumId w:val="91"/>
  </w:num>
  <w:num w:numId="52">
    <w:abstractNumId w:val="93"/>
  </w:num>
  <w:num w:numId="53">
    <w:abstractNumId w:val="54"/>
  </w:num>
  <w:num w:numId="54">
    <w:abstractNumId w:val="37"/>
  </w:num>
  <w:num w:numId="55">
    <w:abstractNumId w:val="57"/>
  </w:num>
  <w:num w:numId="56">
    <w:abstractNumId w:val="90"/>
  </w:num>
  <w:num w:numId="57">
    <w:abstractNumId w:val="45"/>
  </w:num>
  <w:num w:numId="58">
    <w:abstractNumId w:val="46"/>
  </w:num>
  <w:num w:numId="59">
    <w:abstractNumId w:val="59"/>
  </w:num>
  <w:num w:numId="60">
    <w:abstractNumId w:val="80"/>
  </w:num>
  <w:num w:numId="61">
    <w:abstractNumId w:val="40"/>
  </w:num>
  <w:num w:numId="62">
    <w:abstractNumId w:val="87"/>
  </w:num>
  <w:num w:numId="63">
    <w:abstractNumId w:val="56"/>
  </w:num>
  <w:num w:numId="64">
    <w:abstractNumId w:val="89"/>
  </w:num>
  <w:num w:numId="65">
    <w:abstractNumId w:val="44"/>
  </w:num>
  <w:num w:numId="66">
    <w:abstractNumId w:val="26"/>
  </w:num>
  <w:num w:numId="67">
    <w:abstractNumId w:val="34"/>
  </w:num>
  <w:num w:numId="68">
    <w:abstractNumId w:val="69"/>
  </w:num>
  <w:num w:numId="69">
    <w:abstractNumId w:val="84"/>
  </w:num>
  <w:num w:numId="70">
    <w:abstractNumId w:val="88"/>
  </w:num>
  <w:num w:numId="71">
    <w:abstractNumId w:val="22"/>
  </w:num>
  <w:num w:numId="72">
    <w:abstractNumId w:val="99"/>
  </w:num>
  <w:num w:numId="73">
    <w:abstractNumId w:val="33"/>
  </w:num>
  <w:num w:numId="74">
    <w:abstractNumId w:val="66"/>
  </w:num>
  <w:num w:numId="75">
    <w:abstractNumId w:val="15"/>
  </w:num>
  <w:num w:numId="76">
    <w:abstractNumId w:val="97"/>
  </w:num>
  <w:num w:numId="77">
    <w:abstractNumId w:val="78"/>
  </w:num>
  <w:num w:numId="78">
    <w:abstractNumId w:val="48"/>
  </w:num>
  <w:num w:numId="79">
    <w:abstractNumId w:val="60"/>
  </w:num>
  <w:num w:numId="80">
    <w:abstractNumId w:val="86"/>
  </w:num>
  <w:num w:numId="81">
    <w:abstractNumId w:val="98"/>
  </w:num>
  <w:num w:numId="82">
    <w:abstractNumId w:val="36"/>
  </w:num>
  <w:num w:numId="83">
    <w:abstractNumId w:val="14"/>
  </w:num>
  <w:num w:numId="84">
    <w:abstractNumId w:val="76"/>
  </w:num>
  <w:num w:numId="85">
    <w:abstractNumId w:val="47"/>
  </w:num>
  <w:num w:numId="86">
    <w:abstractNumId w:val="71"/>
  </w:num>
  <w:num w:numId="87">
    <w:abstractNumId w:val="65"/>
  </w:num>
  <w:num w:numId="88">
    <w:abstractNumId w:val="49"/>
  </w:num>
  <w:num w:numId="89">
    <w:abstractNumId w:val="51"/>
  </w:num>
  <w:num w:numId="90">
    <w:abstractNumId w:val="77"/>
  </w:num>
  <w:num w:numId="91">
    <w:abstractNumId w:val="25"/>
  </w:num>
  <w:num w:numId="92">
    <w:abstractNumId w:val="67"/>
  </w:num>
  <w:num w:numId="93">
    <w:abstractNumId w:val="27"/>
  </w:num>
  <w:num w:numId="94">
    <w:abstractNumId w:val="83"/>
  </w:num>
  <w:num w:numId="95">
    <w:abstractNumId w:val="58"/>
  </w:num>
  <w:num w:numId="96">
    <w:abstractNumId w:val="68"/>
  </w:num>
  <w:num w:numId="97">
    <w:abstractNumId w:val="32"/>
  </w:num>
  <w:num w:numId="98">
    <w:abstractNumId w:val="100"/>
  </w:num>
  <w:num w:numId="99">
    <w:abstractNumId w:val="85"/>
  </w:num>
  <w:num w:numId="100">
    <w:abstractNumId w:val="13"/>
  </w:num>
  <w:num w:numId="101">
    <w:abstractNumId w:val="23"/>
  </w:num>
  <w:num w:numId="102">
    <w:abstractNumId w:val="5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4B1"/>
    <w:rsid w:val="00043BFB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8490D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091C"/>
    <w:rsid w:val="00115E35"/>
    <w:rsid w:val="001251EE"/>
    <w:rsid w:val="00125C02"/>
    <w:rsid w:val="0013084D"/>
    <w:rsid w:val="00130CA3"/>
    <w:rsid w:val="00131439"/>
    <w:rsid w:val="00135200"/>
    <w:rsid w:val="00136C4D"/>
    <w:rsid w:val="0013723B"/>
    <w:rsid w:val="00137C4D"/>
    <w:rsid w:val="00143968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59E9"/>
    <w:rsid w:val="002571BD"/>
    <w:rsid w:val="002601A7"/>
    <w:rsid w:val="00261572"/>
    <w:rsid w:val="00264169"/>
    <w:rsid w:val="002668F1"/>
    <w:rsid w:val="002678D1"/>
    <w:rsid w:val="002717A7"/>
    <w:rsid w:val="00284E98"/>
    <w:rsid w:val="00287D53"/>
    <w:rsid w:val="00291ABD"/>
    <w:rsid w:val="002934A0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D6A07"/>
    <w:rsid w:val="002E0B7E"/>
    <w:rsid w:val="002E27FF"/>
    <w:rsid w:val="002E290B"/>
    <w:rsid w:val="002E59EA"/>
    <w:rsid w:val="002E760B"/>
    <w:rsid w:val="002F016D"/>
    <w:rsid w:val="002F03F6"/>
    <w:rsid w:val="002F19FD"/>
    <w:rsid w:val="002F1EA9"/>
    <w:rsid w:val="002F2F36"/>
    <w:rsid w:val="002F379B"/>
    <w:rsid w:val="002F42A1"/>
    <w:rsid w:val="002F461B"/>
    <w:rsid w:val="002F48A3"/>
    <w:rsid w:val="0030117E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6572"/>
    <w:rsid w:val="003825D2"/>
    <w:rsid w:val="00386C33"/>
    <w:rsid w:val="00391436"/>
    <w:rsid w:val="003922D1"/>
    <w:rsid w:val="0039600F"/>
    <w:rsid w:val="003A19E6"/>
    <w:rsid w:val="003A2613"/>
    <w:rsid w:val="003B096A"/>
    <w:rsid w:val="003B4068"/>
    <w:rsid w:val="003B6B6E"/>
    <w:rsid w:val="003B6D45"/>
    <w:rsid w:val="003C0765"/>
    <w:rsid w:val="003C0989"/>
    <w:rsid w:val="003C1DBE"/>
    <w:rsid w:val="003C297F"/>
    <w:rsid w:val="003C3AB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407B0"/>
    <w:rsid w:val="004434DB"/>
    <w:rsid w:val="00447A8C"/>
    <w:rsid w:val="0045031A"/>
    <w:rsid w:val="004531D8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B52D3"/>
    <w:rsid w:val="004B781A"/>
    <w:rsid w:val="004B7AF0"/>
    <w:rsid w:val="004C2521"/>
    <w:rsid w:val="004C60C0"/>
    <w:rsid w:val="004D1396"/>
    <w:rsid w:val="004D155E"/>
    <w:rsid w:val="004D4A20"/>
    <w:rsid w:val="004E60B5"/>
    <w:rsid w:val="004E650C"/>
    <w:rsid w:val="004E7A91"/>
    <w:rsid w:val="004F0252"/>
    <w:rsid w:val="004F0C7E"/>
    <w:rsid w:val="004F3543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2997"/>
    <w:rsid w:val="00522F3E"/>
    <w:rsid w:val="00523F7D"/>
    <w:rsid w:val="005248AA"/>
    <w:rsid w:val="00532187"/>
    <w:rsid w:val="00544F5C"/>
    <w:rsid w:val="00546EC1"/>
    <w:rsid w:val="005552AD"/>
    <w:rsid w:val="00561200"/>
    <w:rsid w:val="00564F41"/>
    <w:rsid w:val="005654EB"/>
    <w:rsid w:val="00567792"/>
    <w:rsid w:val="00576AF9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5E6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539F"/>
    <w:rsid w:val="0067589E"/>
    <w:rsid w:val="006762FA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A7580"/>
    <w:rsid w:val="006B309B"/>
    <w:rsid w:val="006B7225"/>
    <w:rsid w:val="006B7C92"/>
    <w:rsid w:val="006C4CD4"/>
    <w:rsid w:val="006C6FD9"/>
    <w:rsid w:val="006D11D6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0D"/>
    <w:rsid w:val="00701CA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4767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43FFA"/>
    <w:rsid w:val="00844B86"/>
    <w:rsid w:val="008460AA"/>
    <w:rsid w:val="00846C93"/>
    <w:rsid w:val="00847DC7"/>
    <w:rsid w:val="00850A2D"/>
    <w:rsid w:val="00851187"/>
    <w:rsid w:val="00857818"/>
    <w:rsid w:val="00860524"/>
    <w:rsid w:val="00865494"/>
    <w:rsid w:val="008669F4"/>
    <w:rsid w:val="0087166D"/>
    <w:rsid w:val="00882166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451B"/>
    <w:rsid w:val="008C6350"/>
    <w:rsid w:val="008C69E1"/>
    <w:rsid w:val="008C6F32"/>
    <w:rsid w:val="008C7CE7"/>
    <w:rsid w:val="008D0126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424D3"/>
    <w:rsid w:val="00946753"/>
    <w:rsid w:val="0094714E"/>
    <w:rsid w:val="009475D6"/>
    <w:rsid w:val="00950111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0CEE"/>
    <w:rsid w:val="009910FC"/>
    <w:rsid w:val="00993843"/>
    <w:rsid w:val="009A47E4"/>
    <w:rsid w:val="009A6FF4"/>
    <w:rsid w:val="009A71DD"/>
    <w:rsid w:val="009B2611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1C52"/>
    <w:rsid w:val="009F6955"/>
    <w:rsid w:val="00A001DD"/>
    <w:rsid w:val="00A00418"/>
    <w:rsid w:val="00A00FFD"/>
    <w:rsid w:val="00A10C14"/>
    <w:rsid w:val="00A111C0"/>
    <w:rsid w:val="00A11E46"/>
    <w:rsid w:val="00A16594"/>
    <w:rsid w:val="00A22297"/>
    <w:rsid w:val="00A23755"/>
    <w:rsid w:val="00A3017B"/>
    <w:rsid w:val="00A30DCF"/>
    <w:rsid w:val="00A5119D"/>
    <w:rsid w:val="00A51258"/>
    <w:rsid w:val="00A53D24"/>
    <w:rsid w:val="00A55152"/>
    <w:rsid w:val="00A5689C"/>
    <w:rsid w:val="00A57713"/>
    <w:rsid w:val="00A62BE8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18CE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3C30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0638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BF6CFE"/>
    <w:rsid w:val="00C2026D"/>
    <w:rsid w:val="00C22213"/>
    <w:rsid w:val="00C23E19"/>
    <w:rsid w:val="00C24605"/>
    <w:rsid w:val="00C24FF5"/>
    <w:rsid w:val="00C264D2"/>
    <w:rsid w:val="00C272C8"/>
    <w:rsid w:val="00C32625"/>
    <w:rsid w:val="00C3565E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691"/>
    <w:rsid w:val="00C737E9"/>
    <w:rsid w:val="00C75A14"/>
    <w:rsid w:val="00C7638C"/>
    <w:rsid w:val="00C76FC9"/>
    <w:rsid w:val="00C802E6"/>
    <w:rsid w:val="00C85F76"/>
    <w:rsid w:val="00C8719B"/>
    <w:rsid w:val="00C876F2"/>
    <w:rsid w:val="00C93B55"/>
    <w:rsid w:val="00C9731F"/>
    <w:rsid w:val="00CA25DF"/>
    <w:rsid w:val="00CA6086"/>
    <w:rsid w:val="00CA7161"/>
    <w:rsid w:val="00CB2C82"/>
    <w:rsid w:val="00CB33CF"/>
    <w:rsid w:val="00CB3451"/>
    <w:rsid w:val="00CB4D97"/>
    <w:rsid w:val="00CB51BD"/>
    <w:rsid w:val="00CB6A14"/>
    <w:rsid w:val="00CC1162"/>
    <w:rsid w:val="00CC1CC5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88D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067E"/>
    <w:rsid w:val="00D83789"/>
    <w:rsid w:val="00D84518"/>
    <w:rsid w:val="00D8642B"/>
    <w:rsid w:val="00D93022"/>
    <w:rsid w:val="00DA2471"/>
    <w:rsid w:val="00DA2AEB"/>
    <w:rsid w:val="00DA540A"/>
    <w:rsid w:val="00DB4E29"/>
    <w:rsid w:val="00DC0688"/>
    <w:rsid w:val="00DC118A"/>
    <w:rsid w:val="00DC144D"/>
    <w:rsid w:val="00DC14FE"/>
    <w:rsid w:val="00DC15DA"/>
    <w:rsid w:val="00DC3D3E"/>
    <w:rsid w:val="00DC6AEE"/>
    <w:rsid w:val="00DD14B3"/>
    <w:rsid w:val="00DE4BD3"/>
    <w:rsid w:val="00DE7138"/>
    <w:rsid w:val="00DF5561"/>
    <w:rsid w:val="00DF73E8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5962"/>
    <w:rsid w:val="00E40588"/>
    <w:rsid w:val="00E44EA8"/>
    <w:rsid w:val="00E504E7"/>
    <w:rsid w:val="00E525B8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5B5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1660"/>
    <w:rsid w:val="00EE4261"/>
    <w:rsid w:val="00EF09D9"/>
    <w:rsid w:val="00EF23B3"/>
    <w:rsid w:val="00EF62D0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1048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xmmpinfo@prok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44C2-8489-497A-8089-A390A1CE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905</Words>
  <Characters>6949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7839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Макарова С.Ю.</cp:lastModifiedBy>
  <cp:revision>15</cp:revision>
  <cp:lastPrinted>2013-01-30T03:49:00Z</cp:lastPrinted>
  <dcterms:created xsi:type="dcterms:W3CDTF">2013-01-25T07:57:00Z</dcterms:created>
  <dcterms:modified xsi:type="dcterms:W3CDTF">2013-01-30T10:45:00Z</dcterms:modified>
</cp:coreProperties>
</file>